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/>
      </w:pPr>
      <w:r>
        <w:rPr>
          <w:rFonts w:ascii="Times" w:hAnsi="Times"/>
          <w:b/>
          <w:color w:val="833C0B" w:themeColor="accent2" w:themeShade="80"/>
        </w:rPr>
        <w:t xml:space="preserve">Wymagania edukacyjne </w:t>
      </w:r>
    </w:p>
    <w:p>
      <w:pPr>
        <w:pStyle w:val="Tytu"/>
        <w:rPr/>
      </w:pPr>
      <w:r>
        <w:rPr>
          <w:rFonts w:ascii="Times" w:hAnsi="Times"/>
          <w:b/>
          <w:color w:val="833C0B" w:themeColor="accent2" w:themeShade="80"/>
        </w:rPr>
        <w:t xml:space="preserve">na poszczególne oceny z techniki </w:t>
      </w:r>
    </w:p>
    <w:p>
      <w:pPr>
        <w:pStyle w:val="Tytu"/>
        <w:widowControl w:val="false"/>
        <w:numPr>
          <w:ilvl w:val="0"/>
          <w:numId w:val="0"/>
        </w:numPr>
        <w:jc w:val="both"/>
        <w:outlineLvl w:val="0"/>
        <w:rPr/>
      </w:pPr>
      <w:r>
        <w:rPr>
          <w:rFonts w:ascii="Times" w:hAnsi="Times"/>
          <w:b/>
          <w:color w:val="833C0B" w:themeColor="accent2" w:themeShade="80"/>
          <w:sz w:val="52"/>
          <w:szCs w:val="52"/>
        </w:rPr>
        <w:t>w klasie 6</w:t>
      </w:r>
    </w:p>
    <w:p>
      <w:pPr>
        <w:pStyle w:val="Normal"/>
        <w:widowControl w:val="false"/>
        <w:jc w:val="both"/>
        <w:rPr/>
      </w:pPr>
      <w:r>
        <w:rPr>
          <w:rFonts w:ascii="Calibri" w:hAnsi="Calibri"/>
        </w:rPr>
        <w:t>Ocena osiągnięć ucznia polega na rozpoznaniu stopnia opanowania przez niego wiadomości i umiejętności rozwiązywania zadań technicznych w stosunku do wymagań edukacyjnych wynikających z podstawy programowej. Ocenianie służy zatem do sprawdzenia skuteczności procesu dydaktycznego i ma na celu: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informowanie ucznia o poziomie jego osiągnięć edukacyjnych i o postępach w tym zakresie,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wspomaganie ucznia w samodzielnym planowaniu swojego rozwoju,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motywowanie do dalszych postępów w nauce,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umożliwienie nauczycielom doskonalenia organizacji i metod pracy dydaktyczno-wychowawczej.</w:t>
      </w:r>
    </w:p>
    <w:p>
      <w:pPr>
        <w:pStyle w:val="Normal"/>
        <w:widowControl w:val="false"/>
        <w:tabs>
          <w:tab w:val="left" w:pos="250" w:leader="none"/>
        </w:tabs>
        <w:ind w:left="360" w:hanging="36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6"/>
        <w:rPr/>
      </w:pPr>
      <w:bookmarkStart w:id="0" w:name="bookmark6"/>
      <w:bookmarkEnd w:id="0"/>
      <w:r>
        <w:rPr>
          <w:rFonts w:ascii="Calibri" w:hAnsi="Calibri"/>
          <w:b/>
          <w:bCs/>
          <w:sz w:val="28"/>
          <w:szCs w:val="28"/>
        </w:rPr>
        <w:t>Kryteria oceniania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6"/>
        <w:rPr/>
      </w:pPr>
      <w:r>
        <w:rPr/>
      </w:r>
    </w:p>
    <w:p>
      <w:pPr>
        <w:pStyle w:val="Normal"/>
        <w:widowControl w:val="false"/>
        <w:ind w:left="360" w:hanging="360"/>
        <w:jc w:val="both"/>
        <w:rPr/>
      </w:pPr>
      <w:r>
        <w:rPr>
          <w:rFonts w:ascii="Calibri" w:hAnsi="Calibri"/>
        </w:rPr>
        <w:t>Oceniając osiągnięcia, należy zwrócić uwagę na: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rozumienie zjawisk technicznych,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umiejętność wnioskowania,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czytanie ze zrozumieniem instrukcji urządzeń i przykładów dokumentacji technicznej,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czytanie rysunków złożeniowych i wykonawczych,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umiejętność organizacji miejsca pracy,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właściwe wykorzystanie materiałów, narzędzi i urządzeń technicznych,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przestrzeganie zasad BHP,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dokładność i staranność wykonywania zadań.</w:t>
      </w:r>
    </w:p>
    <w:p>
      <w:pPr>
        <w:pStyle w:val="Normal"/>
        <w:widowControl w:val="false"/>
        <w:tabs>
          <w:tab w:val="left" w:pos="250" w:leader="none"/>
        </w:tabs>
        <w:jc w:val="both"/>
        <w:rPr/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50" w:leader="none"/>
        </w:tabs>
        <w:jc w:val="both"/>
        <w:rPr/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50" w:leader="none"/>
        </w:tabs>
        <w:jc w:val="both"/>
        <w:rPr/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50" w:leader="none"/>
        </w:tabs>
        <w:jc w:val="both"/>
        <w:rPr/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50" w:leader="none"/>
        </w:tabs>
        <w:jc w:val="both"/>
        <w:rPr/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korzysta z pomocy innych osób, a</w:t>
      </w:r>
      <w:bookmarkStart w:id="1" w:name="_GoBack"/>
      <w:bookmarkEnd w:id="1"/>
      <w:r>
        <w:rPr>
          <w:rFonts w:ascii="Calibri" w:hAnsi="Calibri"/>
        </w:rPr>
        <w:t>treści nauczania opanował na poziomie niższym niż dostateczny.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45" w:leader="none"/>
        </w:tabs>
        <w:jc w:val="both"/>
        <w:rPr/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45" w:leader="none"/>
        </w:tabs>
        <w:jc w:val="both"/>
        <w:rPr/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>
      <w:pPr>
        <w:pStyle w:val="Normal"/>
        <w:widowControl w:val="false"/>
        <w:jc w:val="both"/>
        <w:rPr/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aktywność podczas lekcji,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zaangażowanie w wykonywane zadania,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umiejętność pracy w grupie,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obowiązkowość i systematyczność,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udział w pracach na rzecz szkoły i ochrony środowiska naturalnego.</w:t>
      </w:r>
    </w:p>
    <w:p>
      <w:pPr>
        <w:pStyle w:val="Normal"/>
        <w:widowControl w:val="false"/>
        <w:jc w:val="both"/>
        <w:rPr/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6"/>
        <w:rPr/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6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test,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sprawdzian,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zadanie praktyczne,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aktywność na lekcji,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odpowiedź ustną,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pracę pozalekcyjną (np. konkurs, projekt).</w:t>
      </w:r>
    </w:p>
    <w:p>
      <w:pPr>
        <w:pStyle w:val="Normal"/>
        <w:widowControl w:val="false"/>
        <w:jc w:val="both"/>
        <w:rPr/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>
      <w:footerReference w:type="default" r:id="rId2"/>
      <w:type w:val="nextPage"/>
      <w:pgSz w:w="11906" w:h="16838"/>
      <w:pgMar w:left="1134" w:right="1134" w:header="0" w:top="1134" w:footer="1134" w:bottom="16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Calibri" w:hAnsi="Calibri"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ascii="Calibri" w:hAnsi="Calibri"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ascii="Calibri" w:hAnsi="Calibri"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ascii="Calibri" w:hAnsi="Calibri"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ascii="Calibri" w:hAnsi="Calibri"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Times" w:hAnsi="Times"/>
      <w:color w:val="000000" w:themeColor="text1"/>
      <w:sz w:val="20"/>
      <w:szCs w:val="20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ascii="Times" w:hAnsi="Times"/>
      <w:color w:val="000000" w:themeColor="text1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ytu">
    <w:name w:val="Title"/>
    <w:basedOn w:val="Normal"/>
    <w:qFormat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owaera.pl/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LibreOffice/6.0.4.2$Windows_X86_64 LibreOffice_project/9b0d9b32d5dcda91d2f1a96dc04c645c450872bf</Application>
  <Pages>2</Pages>
  <Words>588</Words>
  <Characters>4011</Characters>
  <CharactersWithSpaces>4528</CharactersWithSpaces>
  <Paragraphs>43</Paragraphs>
  <Company>www.nowaera.pl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2019-07-30T06:04:00Z</dcterms:created>
  <dc:creator>Agnieszka Sieczak</dc:creator>
  <dc:description/>
  <dc:language>pl-PL</dc:language>
  <cp:lastModifiedBy/>
  <cp:lastPrinted>2024-02-07T20:00:17Z</cp:lastPrinted>
  <dcterms:modified xsi:type="dcterms:W3CDTF">2024-02-07T20:00:44Z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www.nowaera.pl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